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751D1" w:rsidRDefault="004751D1" w:rsidP="0064686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4751D1" w:rsidRDefault="004751D1" w:rsidP="0064686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Директор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4751D1" w:rsidRDefault="004751D1" w:rsidP="0064686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Приказ №55 от 31.08.2021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4751D1" w:rsidRDefault="004751D1" w:rsidP="0064686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:rsidR="004751D1" w:rsidRDefault="004751D1" w:rsidP="004751D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51D1" w:rsidRDefault="004751D1" w:rsidP="004751D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английскому </w:t>
      </w:r>
      <w:r>
        <w:rPr>
          <w:rFonts w:ascii="Times New Roman" w:hAnsi="Times New Roman" w:cs="Times New Roman"/>
          <w:sz w:val="28"/>
          <w:szCs w:val="28"/>
        </w:rPr>
        <w:t>языку</w:t>
      </w:r>
    </w:p>
    <w:p w:rsidR="004751D1" w:rsidRDefault="004751D1" w:rsidP="00475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2021-2022учебный год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среднее общее - 10 класс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10а – 100 ч.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Петренко Наталья Ивановна 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авторской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О.В.Афанасьевой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И.В.Михеевой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К.М.Барановой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английскому языку к УМК «Английский язык: «</w:t>
      </w:r>
      <w:proofErr w:type="spellStart"/>
      <w:r>
        <w:rPr>
          <w:rFonts w:ascii="Times New Roman" w:hAnsi="Times New Roman" w:cs="Times New Roman"/>
          <w:sz w:val="28"/>
          <w:szCs w:val="28"/>
        </w:rPr>
        <w:t>Rainbow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sz w:val="28"/>
          <w:szCs w:val="28"/>
        </w:rPr>
        <w:t>» для учащихся 10-11 классов общеобразовательных учреждений.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О.В.Афанасьева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И.В.Михеева</w:t>
      </w:r>
      <w:proofErr w:type="spellEnd"/>
      <w:r>
        <w:rPr>
          <w:rFonts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К.М.Баранова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«Радужный английский», 10 класс</w:t>
      </w:r>
    </w:p>
    <w:p w:rsidR="004751D1" w:rsidRDefault="004751D1" w:rsidP="00475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51D1" w:rsidRDefault="004751D1" w:rsidP="004751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учебная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английскому языку в 10-м классе составлена на основе: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программы «</w:t>
      </w:r>
      <w:r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 xml:space="preserve">» (Радужный английский),  авт. Афанасьева О.В.,  Михеева И.В., Баранова К. М. изд.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М.:Дрофа</w:t>
      </w:r>
      <w:proofErr w:type="spellEnd"/>
    </w:p>
    <w:p w:rsidR="004751D1" w:rsidRDefault="004751D1" w:rsidP="004751D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английского языка в десятом классе отводится </w:t>
      </w:r>
      <w:r>
        <w:rPr>
          <w:rFonts w:ascii="Times New Roman" w:hAnsi="Times New Roman" w:cs="Times New Roman"/>
          <w:b/>
          <w:sz w:val="28"/>
          <w:szCs w:val="28"/>
        </w:rPr>
        <w:t>100 учебных часов</w:t>
      </w:r>
      <w:r>
        <w:rPr>
          <w:rFonts w:ascii="Times New Roman" w:hAnsi="Times New Roman" w:cs="Times New Roman"/>
          <w:sz w:val="28"/>
          <w:szCs w:val="28"/>
        </w:rPr>
        <w:t xml:space="preserve"> из расчета </w:t>
      </w:r>
      <w:r>
        <w:rPr>
          <w:rFonts w:ascii="Times New Roman" w:hAnsi="Times New Roman" w:cs="Times New Roman"/>
          <w:b/>
          <w:sz w:val="28"/>
          <w:szCs w:val="28"/>
        </w:rPr>
        <w:t>3 учебных часа в неделю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4751D1" w:rsidRDefault="004751D1" w:rsidP="004751D1">
      <w:pPr>
        <w:pStyle w:val="a3"/>
        <w:shd w:val="clear" w:color="auto" w:fill="FFFFFF"/>
        <w:ind w:left="0"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Изучение иностранного языка на уровне среднего общего образования </w:t>
      </w:r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направлено на достижение следующих целей: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>
        <w:rPr>
          <w:color w:val="000000"/>
          <w:sz w:val="28"/>
          <w:szCs w:val="28"/>
        </w:rPr>
        <w:t>аудировании</w:t>
      </w:r>
      <w:proofErr w:type="spellEnd"/>
      <w:r>
        <w:rPr>
          <w:color w:val="000000"/>
          <w:sz w:val="28"/>
          <w:szCs w:val="28"/>
        </w:rPr>
        <w:t>, чтении и письме); умений планировать свое речевое и неречевое поведение;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4751D1" w:rsidRDefault="004751D1" w:rsidP="004751D1">
      <w:pPr>
        <w:pStyle w:val="a3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1D1" w:rsidRDefault="004751D1" w:rsidP="004751D1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современными требованиями к обучению иностранному языку в школе настоящий курс нацелен на достижение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результатов в их единстве.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личностных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оценивается на качественном уровне (без отметки).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предметных </w:t>
      </w:r>
      <w:r>
        <w:rPr>
          <w:rFonts w:ascii="Times New Roman" w:hAnsi="Times New Roman" w:cs="Times New Roman"/>
          <w:sz w:val="28"/>
          <w:szCs w:val="28"/>
        </w:rPr>
        <w:t xml:space="preserve">умений оценивается в баллах по результатам текущего, тематического и итогового контроля, а также по результатам выполнения практических работ.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личностным результатам относится формирование у школьников готовности и желания самосовершенствоваться в изучении английского языка, а так же понимание того, какие возможности может дать им иностранный язык </w:t>
      </w:r>
      <w:r>
        <w:rPr>
          <w:rFonts w:ascii="Times New Roman" w:hAnsi="Times New Roman" w:cs="Times New Roman"/>
          <w:sz w:val="28"/>
          <w:szCs w:val="28"/>
        </w:rPr>
        <w:lastRenderedPageBreak/>
        <w:t>для общего развития, дальнейшего образования и овладения избранной профессией, для самореализации в целом.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этого, ко времени окончания школы изучение иностранного языка должно позитивно повлиять на общую и речевую культуру обучающихся, привить им целый ряд необходимых социальных навыков, связанных с вербальным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общением, что особенно важно для межкультурной коммуникации, присущей современному открытому миру.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иностранного языка в немалой степени способствует развитию целого ряда важных личностных качеств.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можно отнести внимание, трудолюбие и дисциплинированность, так необходимые при изучении иностранного языка. Множество творческих заданий, используемых при обучении языку, способствуют формированию креативности, проявления инициативы и индивидуальности. Групповая работа, широко применяемая в старшей школе, помогает проявиться чувству ответственности перед другими членами коллектива, учит работать вместе, в одной команде.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Содержательная сторона предмета предполагает обсуждение со старшеклассниками самых разнообразных тем, во время которого школьники касаются вопросов межличностных отношений, говорят о вечных ценностях, обсуждают вопросы морали и нравственности, роли человека в социуме и т. п. Подобные обсуждения способствуют развитию у школьников лучших человеческих качеств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толерантности, готовности рассматривать то или иное явление с разных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точек зрения. С другой стороны, дискуссии вырабатывают способность отстаивать свою точку зрения и свою гражданскую позицию. В диалоге культур школьники учатся быть патриотами своей страны и одновременно быть причастными к общечеловеческим проблемам, идентифицировать себя как представителей своей культуры, своего этноса, страны и мира в целом.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«Иностранный язык» вносит немалый вклад в достижение требуемых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результатов. Среди них особенно важны умение планировать свое речевое поведение, умение взаимодействовать с окружающими, выполняя различные социальные роли, развитие исследовательских учебных действий, навыка работы с информацией. В очень большой степени изучение иностранного языка способствует развитию смыслового чтения, включающего способность прогнозировать содержание текста, выделять основную мысль и главные положения, игнорировать детали, устанавливать логическую последовательность основных фактов. Кроме того, занятия по иностранному языку способствуют формированию проектных умений и осуществлению регулятивных действий самонаблюдения, самоконтроля и самооценки. Подводя итоги работы по каждому из разделов учебников для 10 и 11 классов, школьники учатся отвечать на такие важные вопросы как то, с какими трудностями они столкнулись и чем были вызваны эти трудности, какие лексические и грамматические явления языка требуют дальнейшей </w:t>
      </w:r>
      <w:r>
        <w:rPr>
          <w:rFonts w:ascii="Times New Roman" w:hAnsi="Times New Roman" w:cs="Times New Roman"/>
          <w:sz w:val="28"/>
          <w:szCs w:val="28"/>
        </w:rPr>
        <w:lastRenderedPageBreak/>
        <w:t>отработки, что способствует успешному усвоению материала и успешному выполнению заданий в разных видах речевой деятельности, какого рода помощь при подготовке заданий оказали им родители, учитель или друзья, какие дополнительные источники информации они привлекли для выполнения своей работы и насколько удачным был выбор источников и, наконец, самое главное — насколько довольны они своими результатами и почему.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компетенция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РЕЧЕВОЙ ДЕЯТЕЛЬНОСТИ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  <w:proofErr w:type="spellEnd"/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старшем этапе обучения происходит дальнейшее развитие умения понимать тексты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различной глубиной и точностью проникновения в их содержание (с пониманием основного содержания, с выборочным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пониманием и полным пониманием текста) в зависимости от коммуникативной задачи и функционального стиля текста,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понимать содержание различных аутентичных аудио- и видеотекстов: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понимание основного содержания аудио- и видеотекстов в рамках знакомой тематики в области личных интересов, в том числе связанной с будущей профессией;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выборочное понимание значимой/интересующей информации из аутентичных аудио- и видеоматериалов;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относительно полное понимание речи носителей изучаемого языка в наиболее типичных ситуациях повседневного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общения.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осуществляется дальнейшее совершенствование следующих умений: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предвосхищать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началу сообщения и выделять проблему, тему, основную мысль текста;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выбирать главные факты, опускать второстепенные, вычленять аргументы в соответствии с поставленным вопросом/проблемой;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обобщать содержащуюся в тексте информацию, выражать свое отношение к ней;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выборочно понимать необходимую информацию в сообщениях прагматического характера (объявления, прогноз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погоды т. д.) с опорой на языковую догадку, контекст;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игнорировать незнакомый языковой материал, несущественный для понимания.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Говорение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Диалогическая форма речи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всех видов диалогов и их комбинирование на основе расширенной тематики в различных ситуациях официального и неофициального общения, а также в ситуациях, связанных с выбором будущей профессии.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полилогах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том числе в форме дискуссии, с соблюдением норм речевого </w:t>
      </w:r>
      <w:r>
        <w:rPr>
          <w:rFonts w:ascii="Times New Roman" w:hAnsi="Times New Roman" w:cs="Times New Roman"/>
          <w:sz w:val="28"/>
          <w:szCs w:val="28"/>
        </w:rPr>
        <w:lastRenderedPageBreak/>
        <w:t>этикета, принятых в стране/странах изучаемого языка. Развитие умений участвовать в беседе, запрашивать информацию и обмениваться ею, высказывать и аргументировать свою точку зрения, расспрашивать собеседника, уточняя интересующую информацию, брать на себя инициативу в разговоре, вносить пояснения и дополнения, выражать эмоции различного характера. 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Монологическая форма речи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Подробное/краткое изложение прочитанного (прослушанного, увиденного); характеристика литературных персонажей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исторических личностей, описание событий, изложение фактов, высказывание своей точки зрения и её аргументация,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формулирование выводов, оценка фактов/событий современной жизни, сопоставление социокультурного портрета своей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страны и стран изучаемого языка, комментирование сходств и различий. Овладение умениями публичных выступлений, такими, как сообщение, доклад, представление результатов проектно-исследовательской деятельности, ориентированной на будущую профессиональную деятельность.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и понимание (с различной степенью точности, глубины и полноты) аутентичных текстов различных функциональных стилей: научно-популярных, публицистических, художественных, прагматических, в том числе связанных с будущей профессиональной деятельностью, с использованием различных стратегий/видов чтения: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ознакомительное чтение </w:t>
      </w:r>
      <w:r>
        <w:rPr>
          <w:rFonts w:ascii="Times New Roman" w:hAnsi="Times New Roman" w:cs="Times New Roman"/>
          <w:sz w:val="28"/>
          <w:szCs w:val="28"/>
        </w:rPr>
        <w:t>— с целью понимания основного содержания сообщений, обзоров, интервью, репортажей,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газетных статей, публикаций научно-популярного характера, отрывков из произведений художественной литературы;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изучающее чтение </w:t>
      </w:r>
      <w:r>
        <w:rPr>
          <w:rFonts w:ascii="Times New Roman" w:hAnsi="Times New Roman" w:cs="Times New Roman"/>
          <w:sz w:val="28"/>
          <w:szCs w:val="28"/>
        </w:rPr>
        <w:t>— с целью полного понимания информации прагматических текстов, публикаций научно-популярного характера, отрывков из произведений художественной литературы;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просмотровое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поисковое чтение </w:t>
      </w:r>
      <w:r>
        <w:rPr>
          <w:rFonts w:ascii="Times New Roman" w:hAnsi="Times New Roman" w:cs="Times New Roman"/>
          <w:sz w:val="28"/>
          <w:szCs w:val="28"/>
        </w:rPr>
        <w:t>— с целью извлечения необходимой/искомой информации из текста статьи или нескольких статей из газет, журналов, интернет-сайтов, проспектов для дальнейшего использования в процессе общения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для подготовки доклада, сообщения, проектного задания.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и развитие сформированных на предыдущих этапах умений: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выделять необходимые факты/сведения, отделять основную информацию от второстепенной, определять временную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причинно-следственную взаимосвязь событий, прогнозировать развитие/результат излагаемых фактов/событий, обобщать описываемые факты/явления, делать выводы;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определять замысел автора, оценивать важность/новизну/достоверность информации, понимать смысл текста и его проблематику, используя элементы анализа текста;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отбирать значимую информацию в тексте/ряде текстов из различных источников, в том числе электронных, для решения задач проектно-исследовательской деятельности, при подготовке доклада, сообщения.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Письменная речь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третьем этапе происходит овладение новыми умениями письменной речи: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писать личные и деловые письма;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сообщать сведения о себе в форме, принятой в стране изучаемого языка (автобиография/резюме, анкета, формуляр);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писать вымышленные истории, сообщения, доклады;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письменно оформлять результаты проектно-исследовательской работы.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совершенствование и развитие умений: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описывать события/факты/явления;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сообщать/запрашивать информацию;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выражать собственное мнение/суждение;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кратко передавать содержание несложного текста;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фиксировать необходимую информацию из прочитанного/прослушанного/увиденного;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составлять тезисы, развернутый план выступления;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обобщать информацию, полученную из разных источников, в том числе будущей профессиональной деятельности.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Перевод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письменного перевода с английского языка на русский текстов различных стилей, в том числе связанных с будущей профессиональной деятельностью.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Языковая компетенция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Фонетическая сторона речи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работа над адекватным с точки зрения принципа аппроксимации произношением. Обращается внимание на смысловое деление фразы на синтагмы, соблюдение ударений в словах и фразах, соблюдение правильной интонации в различных типах предложений.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Лексическая сторона речи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Новые словообразовательные средства: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звукоподражание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(bark, howl, hiss, neigh, roar, quack);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сокращение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(doc, exam, prof, BBC, TV, BFF);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перенос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ударения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(import — to import; export — to export; present — to present);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словосложение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моделям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Adjective+ Participle II (blue-eyed; old-fashioned)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Noun+Participle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II (hard-written, weather-beaten)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Adverb+Participle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II (well-paid; poorly-dressed)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Adjective+Participle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(easy-going; smart-looking)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Noun+Participle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(progress-making; heart-breaking)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Adverb+Participle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(well-meaning; fast-developing)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деривация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помощью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суффикса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-ern (northern; western, etc.);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словосложение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количественных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порядковых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числительных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(five-year-old; twelve-inch; fifty-dollar;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twenty-minute; five-kilo; first-rate; third-floor; secondhand).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Фразовые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глаголы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to beat down; to beat off; to beat out; to beat up; to sing in; to sign out; to sign off; to sign on;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sign up; to cut down; to cut off; to cut out; to cut up; to set down; to set off/out; to set aside; to set about.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Синонимы. Различия в их семантике и употреблении: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ill — sick; handsome — pretty — beautiful; trip —journey — travel —voyage; recently —lately;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Сложные для употребления лексические единицы: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группа прилагательных, имеющих исключительно предикативное использование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alight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asleep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afire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 и устойчивые словосочетания с ними;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прилагательные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comfortable/convenient, </w:t>
      </w:r>
      <w:r>
        <w:rPr>
          <w:rFonts w:ascii="Times New Roman" w:hAnsi="Times New Roman" w:cs="Times New Roman"/>
          <w:sz w:val="28"/>
          <w:szCs w:val="28"/>
        </w:rPr>
        <w:t>глаголы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attend/visit, </w:t>
      </w:r>
      <w:r>
        <w:rPr>
          <w:rFonts w:ascii="Times New Roman" w:hAnsi="Times New Roman" w:cs="Times New Roman"/>
          <w:sz w:val="28"/>
          <w:szCs w:val="28"/>
        </w:rPr>
        <w:t>существительные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accident/indent, landscape/scenery/view, </w:t>
      </w:r>
      <w:r>
        <w:rPr>
          <w:rFonts w:ascii="Times New Roman" w:hAnsi="Times New Roman" w:cs="Times New Roman"/>
          <w:sz w:val="28"/>
          <w:szCs w:val="28"/>
        </w:rPr>
        <w:t>служебные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as/like;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различия в семантике и употреблении лексики в американском и британском вариантах английского языка: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sick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испытывать тошноту (брит.)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be sick — </w:t>
      </w:r>
      <w:r>
        <w:rPr>
          <w:rFonts w:ascii="Times New Roman" w:hAnsi="Times New Roman" w:cs="Times New Roman"/>
          <w:sz w:val="28"/>
          <w:szCs w:val="28"/>
        </w:rPr>
        <w:t>болеть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амер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.)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политкорректные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заместители</w:t>
      </w:r>
      <w:r>
        <w:rPr>
          <w:rFonts w:ascii="Times New Roman" w:hAnsi="Times New Roman" w:cs="Times New Roman"/>
          <w:sz w:val="28"/>
          <w:szCs w:val="28"/>
          <w:lang w:val="en-US"/>
        </w:rPr>
        <w:t>: an invalid — a person with disability; an old man/woman — a man/woman advanced in years; old people — senior citizens; pensioners — retired people; a Negro — an Afro-American; an Indian — a Native American; an actress — an actor; a fireman — a firefighter, etc.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Лексика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управляемая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предлогами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to divide into some parts, at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sb’s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request, etc.,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обозначения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магазинов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предлогом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at: at the chemist’s; at the florist’s; at the butcher’s; at the baker’s;  at the greengrocer’s; at the grocer’s; at the stationer’s.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Речевые клише. Фразы, используемые в определенных ситуациях общения: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It’s not my cup of tea;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knackered;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up to my eyes;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a bit hard up;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bet!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Touch wood;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full;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must be off;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don’t get it;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haven’t got the foggiest idea.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Английская идиоматика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устойчивые словосочетания, содержащие существительное </w:t>
      </w:r>
      <w:r>
        <w:rPr>
          <w:rFonts w:ascii="Times New Roman" w:hAnsi="Times New Roman" w:cs="Times New Roman"/>
          <w:sz w:val="28"/>
          <w:szCs w:val="28"/>
          <w:lang w:val="en-US"/>
        </w:rPr>
        <w:t>world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- to have the world at your feet; to see the world; to be worlds apart; to think that the world is your oyster; to do somebody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world of good; to mean the world to somebody; to set the world on fire;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устойчивые словосочетания, содержащие прилагательное </w:t>
      </w:r>
      <w:r>
        <w:rPr>
          <w:rFonts w:ascii="Times New Roman" w:hAnsi="Times New Roman" w:cs="Times New Roman"/>
          <w:sz w:val="28"/>
          <w:szCs w:val="28"/>
          <w:lang w:val="en-US"/>
        </w:rPr>
        <w:t>ill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• ill news; ill fortune; ill luck; ill effects; ill feelings; ill results;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устойчивые словосочетания, говорящие о финансовом состоянии человека: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• to be a multi-millionaire; to be a business tycoon; to be made of money; to be a very wealthy person; to be quite well-off;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to be comfortable well-off; to be a bit hard up; to be on the breadline; to be running into debt; to be up to one’s ears in debt;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устойчивые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построенные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as+Adj+as+Noun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(as brave as a lion; as old as hills; as green as grass, etc.).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Словосочетания с глаголами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make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do a city (a museum, a gallery); to do a flat (room); to do morning exercises, to do the cooking (shopping, cleaning, etc.);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do one’s hair (teeth); to do homework/housework; to do a subject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English), to do one’s best; to do well; to do a translation (project); to do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good (harm, wrong);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make a mistake; to make dinner (tea, lunch); to make a decision; to make a noise; to make progress; to make a bed;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make a fire; to make a choice; to make a fortune (money); to make an effort; to make friends (enemies); to make a law; 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make a list (notes).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Грамматическая сторона речи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Имя существительное: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неопределенный, определенный и нулевой артикли в сочетаниях с именами существительными, обозначающими: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регионы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провинции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(California, Siberia,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Crimea, the Far East, the Caucasus, the Antarctic, the Lake District);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полуострова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(Florida, Cornwall, Kamchatka);</w:t>
      </w:r>
    </w:p>
    <w:p w:rsidR="004751D1" w:rsidRPr="00646860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6860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отдельные</w:t>
      </w:r>
      <w:r w:rsidRPr="006468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горные</w:t>
      </w:r>
      <w:r w:rsidRPr="006468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вершины</w:t>
      </w:r>
      <w:r w:rsidRPr="006468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Elbrus</w:t>
      </w:r>
      <w:r w:rsidRPr="0064686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Everest</w:t>
      </w:r>
      <w:r w:rsidRPr="00646860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отдельные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острова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(Ireland, Madagascar);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университеты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колледжи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(Oxford University, Moscow University,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University of Oxford, the University of Moscow);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дворцы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(Westminster Palace, Winter Palace, Buckingham Palace);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вокзалы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аэропорты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(Waterloo Railway Station, Heathrow,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Vnukovo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Airport);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журналы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(Punch, Life, People’s Friend,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Mizz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Spectator);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гостиницы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Ritz Hotel, the Central Hotel,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Victorial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Hotel, Moscow Hotel);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корабли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лайнеры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Titanic, the Mayflower);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газеты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Times, the Un, the Observer);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каналы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English Channel, the Panama Canal);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водопады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Niagara Falls);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пустыни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Sahara, the Gobi);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островов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British Isles, the Philippines);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неопределенный, определенный и нулевой артикли с именами существительными в различных функциях: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• имя существительное в функции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предикатива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 </w:t>
      </w:r>
      <w:proofErr w:type="spellStart"/>
      <w:r>
        <w:rPr>
          <w:rFonts w:ascii="Times New Roman" w:hAnsi="Times New Roman" w:cs="Times New Roman"/>
          <w:sz w:val="28"/>
          <w:szCs w:val="28"/>
        </w:rPr>
        <w:t>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pupil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They are pupils);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существительное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обозначающего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однократные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(to have a swim, to have a look, to have a talk, to give a hint, to make a fuss);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имя существительное — часть восклицательного предложения (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surprise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shame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idea</w:t>
      </w:r>
      <w:proofErr w:type="spellEnd"/>
      <w:r>
        <w:rPr>
          <w:rFonts w:ascii="Times New Roman" w:hAnsi="Times New Roman" w:cs="Times New Roman"/>
          <w:sz w:val="28"/>
          <w:szCs w:val="28"/>
        </w:rPr>
        <w:t>!);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определенный артикль (обобщение типичных случаев использования);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неопределенный артикль (обобщение случаев использования);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артиклей с именами существительными, обозначающими еду и трапезы.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Наречие: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наречие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very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невозможность его сочетания с прилагательными, обозначающими высокую степень качества;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наречия </w:t>
      </w:r>
      <w:r>
        <w:rPr>
          <w:rFonts w:ascii="Times New Roman" w:hAnsi="Times New Roman" w:cs="Times New Roman"/>
          <w:sz w:val="28"/>
          <w:szCs w:val="28"/>
          <w:lang w:val="en-US"/>
        </w:rPr>
        <w:t>really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truly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absolutely</w:t>
      </w:r>
      <w:r>
        <w:rPr>
          <w:rFonts w:ascii="Times New Roman" w:hAnsi="Times New Roman" w:cs="Times New Roman"/>
          <w:sz w:val="28"/>
          <w:szCs w:val="28"/>
        </w:rPr>
        <w:t xml:space="preserve"> в сочетаниях с прилагательными, обозначающими высокую степень качества: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really</w:t>
      </w:r>
      <w:proofErr w:type="spellEnd"/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beautiful, truly perfect, absolutely terrific.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Глагол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 грамматических временах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маркера </w:t>
      </w:r>
      <w:r>
        <w:rPr>
          <w:rFonts w:ascii="Times New Roman" w:hAnsi="Times New Roman" w:cs="Times New Roman"/>
          <w:sz w:val="28"/>
          <w:szCs w:val="28"/>
          <w:lang w:val="en-US"/>
        </w:rPr>
        <w:t>recently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I’d rather do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— you’d better do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progressive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описания действия, происходящего не непосредственно в момент речи, но в период времени достаточно близкий к этому моменту: </w:t>
      </w:r>
      <w:r>
        <w:rPr>
          <w:rFonts w:ascii="Times New Roman" w:hAnsi="Times New Roman" w:cs="Times New Roman"/>
          <w:sz w:val="28"/>
          <w:szCs w:val="28"/>
          <w:lang w:val="en-US"/>
        </w:rPr>
        <w:t>John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sitting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table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driving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car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progressive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эмоционально окрашенных предложениях при выражении негативной информации: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always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talking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lessons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глаголов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be, to hear, to see, to love </w:t>
      </w:r>
      <w:r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present progressive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характеристики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необычного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  <w:lang w:val="en-US"/>
        </w:rPr>
        <w:t>: He is usually quiet but today he is being very noisy;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forget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конструкции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выражения законченного действия: I </w:t>
      </w:r>
      <w:proofErr w:type="spellStart"/>
      <w:r>
        <w:rPr>
          <w:rFonts w:ascii="Times New Roman" w:hAnsi="Times New Roman" w:cs="Times New Roman"/>
          <w:sz w:val="28"/>
          <w:szCs w:val="28"/>
        </w:rPr>
        <w:t>forget</w:t>
      </w:r>
      <w:proofErr w:type="spellEnd"/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she lives. We hear they are leaving tomorrow;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progressive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описания обстановки на фоне которой происходят события в рассказе или повествовании: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shining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A soft breeze was blowing;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глаголов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see, to hear, to feel, to love, to be </w:t>
      </w:r>
      <w:r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past progressive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описания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необычного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неприсущего человеку поведения, действия в конкретный момент в прошлом: </w:t>
      </w:r>
      <w:r>
        <w:rPr>
          <w:rFonts w:ascii="Times New Roman" w:hAnsi="Times New Roman" w:cs="Times New Roman"/>
          <w:sz w:val="28"/>
          <w:szCs w:val="28"/>
          <w:lang w:val="en-US"/>
        </w:rPr>
        <w:t>Roy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happy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because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sister</w:t>
      </w:r>
      <w:r w:rsidRPr="0047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feeling much better. Joy was being so quiet at the party;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использование глаголов во времени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simple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описания довольно длительного действия в прошлом, которое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завершено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моменту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особенно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предлогами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during: He sat on a bench for half an hour and then left;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пассивные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инфинитивом</w:t>
      </w:r>
      <w:r>
        <w:rPr>
          <w:rFonts w:ascii="Times New Roman" w:hAnsi="Times New Roman" w:cs="Times New Roman"/>
          <w:sz w:val="28"/>
          <w:szCs w:val="28"/>
          <w:lang w:val="en-US"/>
        </w:rPr>
        <w:t>: She is considered to be…; he is believed to live…; they are said to grow…;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 </w:t>
      </w:r>
      <w:r>
        <w:rPr>
          <w:rFonts w:ascii="Times New Roman" w:hAnsi="Times New Roman" w:cs="Times New Roman"/>
          <w:sz w:val="28"/>
          <w:szCs w:val="28"/>
        </w:rPr>
        <w:t>пассивные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продолженным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перфектным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инфинитивом</w:t>
      </w:r>
      <w:r>
        <w:rPr>
          <w:rFonts w:ascii="Times New Roman" w:hAnsi="Times New Roman" w:cs="Times New Roman"/>
          <w:sz w:val="28"/>
          <w:szCs w:val="28"/>
          <w:lang w:val="en-US"/>
        </w:rPr>
        <w:t>: he is said to have grown…; they are believed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be travelling…;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модальных глаголов для передачи степени уверенности, что предполагаемое действие произойдет использование от наивысшей степени уверенности до самой малой (</w:t>
      </w:r>
      <w:r>
        <w:rPr>
          <w:rFonts w:ascii="Times New Roman" w:hAnsi="Times New Roman" w:cs="Times New Roman"/>
          <w:sz w:val="28"/>
          <w:szCs w:val="28"/>
          <w:lang w:val="en-US"/>
        </w:rPr>
        <w:t>must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could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may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might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модальных глаголов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must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should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need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отрицательной форме и их дифференциация: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mustn’t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shouldn’t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needn’t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51D1" w:rsidRDefault="004751D1" w:rsidP="004751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 предлагаются следующие учебные ситуации: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гармонии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собой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Yourself). </w:t>
      </w:r>
      <w:r>
        <w:rPr>
          <w:rFonts w:ascii="Times New Roman" w:hAnsi="Times New Roman" w:cs="Times New Roman"/>
          <w:sz w:val="28"/>
          <w:szCs w:val="28"/>
        </w:rPr>
        <w:t>Данные о себе. Качества характера человека. Внешность. Интересы и любимые занятия. Планы на будущее, амбиции и преференции. Забота о собственном физическом и душевном состоянии. Возможные проблемы, чувство дисгармонии. Понимание счастья. Стиль жизни. Здоровье в жизни человека. Слагаемые успеха гармонического развития личности.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гармонии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Others.) </w:t>
      </w:r>
      <w:r>
        <w:rPr>
          <w:rFonts w:ascii="Times New Roman" w:hAnsi="Times New Roman" w:cs="Times New Roman"/>
          <w:sz w:val="28"/>
          <w:szCs w:val="28"/>
        </w:rPr>
        <w:t>Семья и родственники. Взаимопонимание в семье, взаимопонимание в обществе. Друзья в жизни подростка. Толерантность в дружбе. Качества, значимые для друга. Взаимопонимание детей и родителей, проблема «отцов и детей». Детство в жизни человека. Семейная атмосфера. Семейный бюджет. Домашние обязанности членов семьи. Семейные праздники. Наказания и поощрения. Значимость денег в жизни индивида. Британская королевская семья. Члены королевской семьи. Британские престолонаследники. Королева Великобритании как символ страны, её обязанности и интересы. Алмазный юбилей королевы Елизаветы II.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гармонии с природой. (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Harmony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Россия — страна природных чудес и бескрайних просторов. Красота родной земли. Разнообразие дикой природы. Окружающий человека животный и растительный мир. Взаимовлияние природы и человека. Жизнь в городе и за городом (плюсы и минусы). Проблемы загрязнения окружающей среды. Проблемы изменения климата на планете. Национальные парки и заповедники России. Природные контрасты нашей родины. Национальные парки США. Исчезающие виды животных и растений. Проблемы зоопарков. Национальные фонды Великобритании. Международная кооперация в вопросах улучшения среды обитания людей и животных. Осознание возможных экологических катастроф, пути их предотвращения, специальные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природозащитные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и движения.</w:t>
      </w:r>
    </w:p>
    <w:p w:rsidR="004751D1" w:rsidRDefault="004751D1" w:rsidP="00475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гармонии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the World.) </w:t>
      </w:r>
      <w:r>
        <w:rPr>
          <w:rFonts w:ascii="Times New Roman" w:hAnsi="Times New Roman" w:cs="Times New Roman"/>
          <w:sz w:val="28"/>
          <w:szCs w:val="28"/>
        </w:rPr>
        <w:t>Различные виды путешествий, их цели и причины. Путешествия по родной стране и за рубежом. Осмотр достопримечательностей. Чувство тоски по дому во время путешествий. Путешествие по железной дороге. Виды поездов. Покупка билетов. Путешествие по воздуху. Аэропорты, их секции и залы. Таможенный досмотр, оформление багажа. Путешествия по воде и машиной. Хитроу — центральный аэропорт Великобритании. Заказ номера в гостинице, типы гостиниц, различные типы номеров. Поведение в незнакомом городе. Покупки в магазинах. Различные виды магазинов. Марко Поло — великий путешественник. Путешествия — способ познания мира, получения информации об иных культурах, источник толерантности к различиям друг друга.</w:t>
      </w:r>
    </w:p>
    <w:p w:rsidR="004751D1" w:rsidRDefault="004751D1" w:rsidP="004751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6860" w:rsidRDefault="00646860" w:rsidP="0064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- тематическое планирование по английскому языку для 10б класса. Петренко Н.И.</w:t>
      </w:r>
    </w:p>
    <w:p w:rsidR="00646860" w:rsidRDefault="00646860" w:rsidP="0064686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998" w:type="dxa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76"/>
        <w:gridCol w:w="8922"/>
        <w:gridCol w:w="4252"/>
        <w:gridCol w:w="1256"/>
      </w:tblGrid>
      <w:tr w:rsidR="00646860" w:rsidTr="00646860">
        <w:tc>
          <w:tcPr>
            <w:tcW w:w="992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  <w:p w:rsidR="00646860" w:rsidRDefault="00646860" w:rsidP="005852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22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4252" w:type="dxa"/>
          </w:tcPr>
          <w:p w:rsidR="00646860" w:rsidRDefault="00646860" w:rsidP="0064686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плану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22" w:type="dxa"/>
          </w:tcPr>
          <w:p w:rsidR="00646860" w:rsidRP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B62AE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0B62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гармонии</w:t>
            </w:r>
            <w:r w:rsidRPr="000B62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0B62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собой</w:t>
            </w:r>
            <w:r w:rsidRPr="000B62AE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  <w:r w:rsidRPr="000B6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686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</w:t>
            </w:r>
            <w:r w:rsidRPr="006468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Harmony</w:t>
            </w:r>
            <w:r w:rsidRPr="006468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with</w:t>
            </w:r>
            <w:r w:rsidRPr="006468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Yourself</w:t>
            </w:r>
            <w:r w:rsidRPr="00646860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  <w:tc>
          <w:tcPr>
            <w:tcW w:w="4252" w:type="dxa"/>
          </w:tcPr>
          <w:p w:rsidR="00646860" w:rsidRP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</w:tcPr>
          <w:p w:rsidR="00646860" w:rsidRP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860" w:rsidTr="00646860">
        <w:trPr>
          <w:trHeight w:val="416"/>
        </w:trPr>
        <w:tc>
          <w:tcPr>
            <w:tcW w:w="992" w:type="dxa"/>
          </w:tcPr>
          <w:p w:rsidR="00646860" w:rsidRP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«Я - личность»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70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структур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I’d rather</w:t>
            </w:r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He’d better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«Я - личность» с пониманием основного содержания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would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rather</w:t>
            </w:r>
            <w:r>
              <w:rPr>
                <w:rFonts w:ascii="Times New Roman" w:hAnsi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had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better</w:t>
            </w:r>
            <w:r>
              <w:rPr>
                <w:rFonts w:ascii="Times New Roman" w:hAnsi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 и настоящее длительное время: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«Я - личность»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«Я - личность» на основе модели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«Я - личность» с извлечением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54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прошедшее и простое длительное время: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15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содержания прослушанного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51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простое время: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сложных прилагательных при помощи числительных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в прошедшем: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beat</w:t>
            </w:r>
            <w:r>
              <w:rPr>
                <w:rFonts w:ascii="Times New Roman" w:hAnsi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Настоящее завершенное и настоящее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завершенно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длительное время: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«Здоровый дух в здоровом теле»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завершенное и прошедшее завершено- длительное время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24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«Здоровый дух в здоровом теле» с пониманием основного содержания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«В гармонии с самим собой» на основе плана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363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 «В гармонии с самим собой»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363"/>
        </w:trPr>
        <w:tc>
          <w:tcPr>
            <w:tcW w:w="992" w:type="dxa"/>
          </w:tcPr>
          <w:p w:rsidR="00646860" w:rsidRDefault="00646860" w:rsidP="005852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другими.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Others.)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ЛЕ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завершенное и простое прошедшее время: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64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при помощи изменения места ударения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прошедшее и настоящее завершенное время: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«Взаимоотношение людей»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«Взаимоотношение людей»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«Взаимоотношение людей», выражая своё мнение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простом, настоящем, будущем времени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гармонии с другими» с извлечением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59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продолженном времени: формы и значения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прослушанного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«Семейный бюджет»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«Семейный бюджет»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«Британская королевская семья» с опорой на план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«Британская королевская семья»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«Британская королевская семья» с извлечением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другими»</w:t>
            </w:r>
          </w:p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«В гармонии с другими» без опоры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личного письма зарубежному другу по теме «В гармонии с другими»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гармонии с природой.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Harmony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Nature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 ЛЕ по теме «В гармонии с природой»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 с инфинитивом: употребление на письме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и неопределенный артикли: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2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гармонии с природой» с пониманием основного содержания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Нулевой артикль: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Перфектный и продолженный инфинитив в пассивном залоге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«Жизнь в деревне или в городе» с опорой на план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«удобный», «посещать»: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от существительных, обозначающих стороны света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«Проблемы экологии»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«Проблемы экологии» с извлечением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структура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на письме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«Проблемы экологии» с опорой на план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артикль: употребление на письме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артикль: употребление на письме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«Проблемы экологии»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«Проблемы экологии» без опоры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Диалоги-обмен мнениями по теме «Проблемы экологии»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«Проблемы экологии» с опорой на план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«Проблемы экологии»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природой»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природой»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личного письма зарубежному другу по теме «В гармонии с природой»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RPr="00193E30" w:rsidTr="00646860">
        <w:tc>
          <w:tcPr>
            <w:tcW w:w="992" w:type="dxa"/>
          </w:tcPr>
          <w:p w:rsidR="00646860" w:rsidRDefault="00646860" w:rsidP="005852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46860" w:rsidRDefault="00646860" w:rsidP="005852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миром.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the World.)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по теме «Почему люди путешествуют».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46860" w:rsidTr="00646860">
        <w:trPr>
          <w:trHeight w:val="276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первое и второе: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гармонии с миром» с пониманием основного содержания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«В гармонии с миром»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«Путешествие на поезде»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«Путешествие за границу»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«Путешествие на самолёте»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глаголы: употребление в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аэропорту» с извлечением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rPr>
          <w:trHeight w:val="562"/>
        </w:trPr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«Путешествие в Англию». Контроль навыков чтения речи по теме «В гармонии с природой»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значение «возможность»: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диалога-расспроса по теме «В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отеле»Контроль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письменной речи по теме «В гармонии с миром»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с продолженным и перфектном инфинитивом: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 магазине»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: употребление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значении «просьбы»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миром»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«Путешественники» 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модальных глаголов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речи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«Традиции Британии» с опорой на ключевые слова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mustn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shouldn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«Достопримечательности Британии» с пониманием необходимой информации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«Путешествие по России и за границу»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миром»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860" w:rsidTr="00646860">
        <w:tc>
          <w:tcPr>
            <w:tcW w:w="992" w:type="dxa"/>
          </w:tcPr>
          <w:p w:rsidR="00646860" w:rsidRDefault="00646860" w:rsidP="0058524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22" w:type="dxa"/>
          </w:tcPr>
          <w:p w:rsidR="00646860" w:rsidRDefault="00646860" w:rsidP="00585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за курс 10 класса</w:t>
            </w:r>
          </w:p>
        </w:tc>
        <w:tc>
          <w:tcPr>
            <w:tcW w:w="4252" w:type="dxa"/>
          </w:tcPr>
          <w:p w:rsidR="00646860" w:rsidRDefault="00646860" w:rsidP="005852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56" w:type="dxa"/>
          </w:tcPr>
          <w:p w:rsidR="00646860" w:rsidRDefault="00646860" w:rsidP="0058524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46860" w:rsidRDefault="00646860" w:rsidP="0064686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646860" w:rsidRDefault="00646860" w:rsidP="006468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6860" w:rsidRDefault="00646860" w:rsidP="006468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6860" w:rsidRDefault="00646860" w:rsidP="006468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                                                 </w:t>
      </w:r>
      <w:r>
        <w:rPr>
          <w:rFonts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СОГЛАСОВАНО:                                                                        Протокол заседания                                            Заместитель директора по УВР</w:t>
      </w:r>
      <w:r>
        <w:rPr>
          <w:rFonts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методического совета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С.В.Фролова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«31»   08   2020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№1 от 31.08.2020                                                                                                           </w:t>
      </w:r>
    </w:p>
    <w:p w:rsidR="00646860" w:rsidRDefault="00646860" w:rsidP="006468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М.А.Павлова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             </w:t>
      </w:r>
    </w:p>
    <w:p w:rsidR="00193E30" w:rsidRDefault="00193E30" w:rsidP="00193E30">
      <w:pPr>
        <w:rPr>
          <w:sz w:val="28"/>
          <w:szCs w:val="28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rPr>
          <w:sz w:val="28"/>
          <w:szCs w:val="28"/>
        </w:rPr>
        <w:t>Лист внесения изменений в рабочую программу</w:t>
      </w:r>
      <w: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tbl>
      <w:tblPr>
        <w:tblpPr w:leftFromText="180" w:rightFromText="180" w:bottomFromText="160" w:vertAnchor="page" w:horzAnchor="page" w:tblpX="1" w:tblpY="2259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544"/>
        <w:gridCol w:w="7038"/>
      </w:tblGrid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rFonts w:eastAsia="Calibri"/>
                <w:color w:val="000000"/>
                <w:sz w:val="28"/>
                <w:szCs w:val="28"/>
                <w:lang w:val="en-GB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Дата по КТП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193E30" w:rsidTr="00193E30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30" w:rsidRDefault="00193E3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193E30" w:rsidRDefault="00193E30" w:rsidP="00193E30">
      <w:pPr>
        <w:rPr>
          <w:rFonts w:ascii="Calibri" w:hAnsi="Calibri"/>
          <w:sz w:val="28"/>
          <w:szCs w:val="28"/>
          <w:lang w:eastAsia="en-GB"/>
        </w:rPr>
      </w:pPr>
    </w:p>
    <w:p w:rsidR="00193E30" w:rsidRDefault="00193E30" w:rsidP="00193E30">
      <w:pPr>
        <w:rPr>
          <w:rFonts w:ascii="Times New Roman" w:hAnsi="Times New Roman"/>
          <w:sz w:val="28"/>
          <w:szCs w:val="28"/>
          <w:lang w:eastAsia="en-GB"/>
        </w:rPr>
      </w:pPr>
    </w:p>
    <w:p w:rsidR="00193E30" w:rsidRDefault="00193E30" w:rsidP="00193E30">
      <w:pPr>
        <w:rPr>
          <w:rFonts w:ascii="Calibri" w:eastAsia="Calibri" w:hAnsi="Calibri"/>
          <w:lang w:eastAsia="ar-SA"/>
        </w:rPr>
      </w:pPr>
    </w:p>
    <w:p w:rsidR="002E58F2" w:rsidRDefault="002E58F2">
      <w:bookmarkStart w:id="0" w:name="_GoBack"/>
      <w:bookmarkEnd w:id="0"/>
    </w:p>
    <w:sectPr w:rsidR="002E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6855"/>
    <w:multiLevelType w:val="multilevel"/>
    <w:tmpl w:val="299568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CD"/>
    <w:rsid w:val="00193E30"/>
    <w:rsid w:val="002537CD"/>
    <w:rsid w:val="002E58F2"/>
    <w:rsid w:val="004751D1"/>
    <w:rsid w:val="0064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D9087-1986-42EE-BC32-6D08E8A4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1D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34"/>
    <w:semiHidden/>
    <w:unhideWhenUsed/>
    <w:qFormat/>
    <w:rsid w:val="004751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  <w:rsid w:val="00475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5032</Words>
  <Characters>28684</Characters>
  <Application>Microsoft Office Word</Application>
  <DocSecurity>0</DocSecurity>
  <Lines>239</Lines>
  <Paragraphs>67</Paragraphs>
  <ScaleCrop>false</ScaleCrop>
  <Company/>
  <LinksUpToDate>false</LinksUpToDate>
  <CharactersWithSpaces>33649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5</cp:revision>
  <dcterms:created xsi:type="dcterms:W3CDTF">2021-09-24T08:42:00Z</dcterms:created>
  <dcterms:modified xsi:type="dcterms:W3CDTF">2021-09-29T08:56:00Z</dcterms:modified>
</cp:coreProperties>
</file>